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38" w:rsidRPr="00C50F38" w:rsidRDefault="00C50F38" w:rsidP="00C50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УТВЕРЖДЕНЫ</w:t>
      </w:r>
    </w:p>
    <w:p w:rsidR="00C50F38" w:rsidRPr="00C50F38" w:rsidRDefault="00C50F38" w:rsidP="00C50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 xml:space="preserve">Приказом   директора </w:t>
      </w:r>
    </w:p>
    <w:p w:rsidR="00C50F38" w:rsidRPr="00C50F38" w:rsidRDefault="00C50F38" w:rsidP="00C50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ООО «УК «Железнодорожник»</w:t>
      </w:r>
    </w:p>
    <w:p w:rsidR="00C50F38" w:rsidRPr="00C50F38" w:rsidRDefault="00C50F38" w:rsidP="00C50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от «____» ___________ 2023 года № _________</w:t>
      </w: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ПРАВИЛА</w:t>
      </w: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обмена деловыми подарками и знаками</w:t>
      </w: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C50F38" w:rsidRPr="00C50F38" w:rsidRDefault="00C50F38" w:rsidP="00A152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в ООО «УК «</w:t>
      </w:r>
      <w:r w:rsidR="00007B4E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Pr="00C50F38">
        <w:rPr>
          <w:rFonts w:ascii="Times New Roman" w:hAnsi="Times New Roman" w:cs="Times New Roman"/>
          <w:sz w:val="28"/>
          <w:szCs w:val="28"/>
        </w:rPr>
        <w:t>елезнодорожник»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1.1. Настоящие Правила включают в себя обязательные для соблюдения всеми работниками ООО «УК «Железнодорожник» (далее - Организация)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Организации, доверия и уважительного отношения к ней.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1.2. Под терминами "деловой подарок", "знак делового гостеприимства" понимаются подарки, полученные в связи: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с должностным положением или в связи с исполнением служебных (должностных) обязанностей;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протокольными мероприятиями, служебными командировками и другими официальными мероприятиями.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 xml:space="preserve">1.3. Правила разработаны в соответствии с положениями </w:t>
      </w:r>
      <w:hyperlink r:id="rId7" w:history="1">
        <w:r w:rsidRPr="00C50F3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50F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Pr="00C50F3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0F38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Организации, с учетом Методических </w:t>
      </w:r>
      <w:hyperlink r:id="rId9" w:history="1">
        <w:r w:rsidRPr="00C50F3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C50F38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08.11.2013.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1.4. Организация 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Организации.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1.5. В ходе исполнения своих трудовых обязанностей работникам Организации надлежит руководствоваться принципами и требованиями, установленными настоящими Правилами.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 xml:space="preserve">1.6. Ознакомление работников Организации с настоящими Правилами </w:t>
      </w:r>
      <w:r w:rsidRPr="00C50F38">
        <w:rPr>
          <w:rFonts w:ascii="Times New Roman" w:hAnsi="Times New Roman" w:cs="Times New Roman"/>
          <w:sz w:val="28"/>
          <w:szCs w:val="28"/>
        </w:rPr>
        <w:lastRenderedPageBreak/>
        <w:t>производится при приеме на работу, под подпись.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 xml:space="preserve">1.7. Организация 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10" w:history="1">
        <w:r w:rsidRPr="00C50F3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50F38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 о противодействии коррупции, изменения организационно-правовой формы Организации и т.д.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2. Требования к деловым подаркам</w:t>
      </w: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и знакам делового гостеприимства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осуществлении деятельности Организации.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2.2. Деловые подарки, подлежащие дарению, и знаки делового гостеприимства должны быть вручены и оказаны только от имени Организации.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 w:rsidRPr="00C50F38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C50F38">
        <w:rPr>
          <w:rFonts w:ascii="Times New Roman" w:hAnsi="Times New Roman" w:cs="Times New Roman"/>
          <w:sz w:val="28"/>
          <w:szCs w:val="28"/>
        </w:rPr>
        <w:t xml:space="preserve"> риск для Организации, то есть ставить под сомнение имидж или деловую репутацию Организации или его работников;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Организации с памятными датами, юбилеями, общенациональными, профессиональными праздниками.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 Права и обязанности работников при обмене</w:t>
      </w:r>
    </w:p>
    <w:p w:rsidR="00C50F38" w:rsidRPr="00C50F38" w:rsidRDefault="00C50F38" w:rsidP="00C50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деловыми подарками и знаками делового гостеприимства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 xml:space="preserve">3.1. Работники, представляя интересы Организации или действуя от ее имени, должны соблюдать границы допустимого поведения при обмене </w:t>
      </w:r>
      <w:r w:rsidRPr="00C50F38">
        <w:rPr>
          <w:rFonts w:ascii="Times New Roman" w:hAnsi="Times New Roman" w:cs="Times New Roman"/>
          <w:sz w:val="28"/>
          <w:szCs w:val="28"/>
        </w:rPr>
        <w:lastRenderedPageBreak/>
        <w:t>деловыми подарками и проявлении делового гостеприимства.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3.4. Работники не вправе использовать служебное положение в личных целях, включая использование имущества Организации, в том числе: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для получения подарков, вознаграждения и иных выгод для себя лично и других лиц в обмен на оказание Организацией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получения подарков, вознаграждения и иных выгод для себя лично и других лиц в процессе ведения дел Организации, как до, так и после проведения переговоров о заключении гражданско-правовых договоров и иных сделок.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Организацией решения.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3.6. Организация 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 Организации.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3.7. В случае осуществления спонсорских, благотворительных программ Организация должна предварительно удостовериться, что предоставляемая ею помощь не будет использована в коррупционных целях или иным незаконным путем.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3.9. Работникам Организации запрещается: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lastRenderedPageBreak/>
        <w:t>-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4. Ответственность работников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4.1. Работники Организации 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p w:rsidR="00C50F38" w:rsidRPr="00C50F38" w:rsidRDefault="00C50F38" w:rsidP="00C50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F38" w:rsidRPr="00C50F38" w:rsidRDefault="00C50F38" w:rsidP="00C5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F38">
        <w:rPr>
          <w:rFonts w:ascii="Times New Roman" w:hAnsi="Times New Roman" w:cs="Times New Roman"/>
          <w:sz w:val="28"/>
          <w:szCs w:val="28"/>
        </w:rPr>
        <w:t>С настоящими Правилами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411"/>
        <w:gridCol w:w="2262"/>
      </w:tblGrid>
      <w:tr w:rsidR="00C50F38" w:rsidRPr="00C50F38" w:rsidTr="003C01EB">
        <w:tc>
          <w:tcPr>
            <w:tcW w:w="84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F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F3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F3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F38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C50F38" w:rsidRPr="00C50F38" w:rsidRDefault="00C50F38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C50F38" w:rsidRPr="00C50F38" w:rsidRDefault="00C50F38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38" w:rsidRPr="00C50F38" w:rsidTr="003C01EB">
        <w:tc>
          <w:tcPr>
            <w:tcW w:w="846" w:type="dxa"/>
          </w:tcPr>
          <w:p w:rsidR="00220E24" w:rsidRPr="00C50F38" w:rsidRDefault="004B36FF" w:rsidP="00C50F3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50F38" w:rsidRPr="00C50F38" w:rsidRDefault="00C50F38" w:rsidP="00C5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1C1" w:rsidRPr="00C50F38" w:rsidRDefault="006B01C1" w:rsidP="00C50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01C1" w:rsidRPr="00C50F38" w:rsidSect="00A3789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FF" w:rsidRDefault="004B36FF" w:rsidP="00C50F38">
      <w:pPr>
        <w:spacing w:after="0" w:line="240" w:lineRule="auto"/>
      </w:pPr>
      <w:r>
        <w:separator/>
      </w:r>
    </w:p>
  </w:endnote>
  <w:endnote w:type="continuationSeparator" w:id="0">
    <w:p w:rsidR="004B36FF" w:rsidRDefault="004B36FF" w:rsidP="00C5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411720"/>
      <w:docPartObj>
        <w:docPartGallery w:val="Page Numbers (Bottom of Page)"/>
        <w:docPartUnique/>
      </w:docPartObj>
    </w:sdtPr>
    <w:sdtContent>
      <w:p w:rsidR="00C50F38" w:rsidRDefault="00C50F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03">
          <w:rPr>
            <w:noProof/>
          </w:rPr>
          <w:t>5</w:t>
        </w:r>
        <w:r>
          <w:fldChar w:fldCharType="end"/>
        </w:r>
      </w:p>
    </w:sdtContent>
  </w:sdt>
  <w:p w:rsidR="00C50F38" w:rsidRDefault="00C50F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FF" w:rsidRDefault="004B36FF" w:rsidP="00C50F38">
      <w:pPr>
        <w:spacing w:after="0" w:line="240" w:lineRule="auto"/>
      </w:pPr>
      <w:r>
        <w:separator/>
      </w:r>
    </w:p>
  </w:footnote>
  <w:footnote w:type="continuationSeparator" w:id="0">
    <w:p w:rsidR="004B36FF" w:rsidRDefault="004B36FF" w:rsidP="00C5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7322"/>
    <w:multiLevelType w:val="hybridMultilevel"/>
    <w:tmpl w:val="95705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38"/>
    <w:rsid w:val="00007B4E"/>
    <w:rsid w:val="004B36FF"/>
    <w:rsid w:val="006B01C1"/>
    <w:rsid w:val="00A15203"/>
    <w:rsid w:val="00C5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C8E8"/>
  <w15:chartTrackingRefBased/>
  <w15:docId w15:val="{4F4033F3-CCB6-4CDA-9EE5-E11484C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0F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F38"/>
  </w:style>
  <w:style w:type="table" w:styleId="a5">
    <w:name w:val="Table Grid"/>
    <w:basedOn w:val="a1"/>
    <w:uiPriority w:val="39"/>
    <w:rsid w:val="00C5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F38"/>
  </w:style>
  <w:style w:type="paragraph" w:styleId="a8">
    <w:name w:val="Balloon Text"/>
    <w:basedOn w:val="a"/>
    <w:link w:val="a9"/>
    <w:uiPriority w:val="99"/>
    <w:semiHidden/>
    <w:unhideWhenUsed/>
    <w:rsid w:val="00A1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7D882B244D8539FD65C5FDADFE86D3601E9B767854CF99E1E5A2FF7A70AA2C5428BDBCE90EB87253731B9A0w3A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F7D882B244D8539FD65C5FDADFE86D300AE8B66FD41BFBCF4B542AFFF750B2C10BDDD6D390F699242931wBAA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0F7D882B244D8539FD65C5FDADFE86D3600EDB7668B4CF99E1E5A2FF7A70AA2C5428BDBCE90EB87253731B9A0w3A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F7D882B244D8539FD65C5FDADFE86D3307EBB16D804CF99E1E5A2FF7A70AA2C5428BDBCE90EB87253731B9A0w3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2023-03-30T09:10:00Z</cp:lastPrinted>
  <dcterms:created xsi:type="dcterms:W3CDTF">2023-03-30T09:00:00Z</dcterms:created>
  <dcterms:modified xsi:type="dcterms:W3CDTF">2023-03-30T10:03:00Z</dcterms:modified>
</cp:coreProperties>
</file>